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2B25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2B251E">
                    <w:rPr>
                      <w:rFonts w:ascii="Arial" w:hAnsi="Arial" w:cs="Arial"/>
                      <w:sz w:val="16"/>
                      <w:lang w:val="en-US"/>
                    </w:rPr>
                    <w:t xml:space="preserve">     </w:t>
                  </w:r>
                  <w:r>
                    <w:rPr>
                      <w:rFonts w:ascii="Arial" w:hAnsi="Arial" w:cs="Arial"/>
                      <w:sz w:val="16"/>
                      <w:lang w:val="en-US"/>
                    </w:rPr>
                    <w:t xml:space="preserve">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9F72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June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pPr>
                  <w:r>
                    <w:rPr>
                      <w:rFonts w:ascii="Arial" w:hAnsi="Arial" w:cs="Arial"/>
                      <w:sz w:val="16"/>
                      <w:lang w:val="en-US"/>
                    </w:rPr>
                    <w:t>Date</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FE37A2" w:rsidRDefault="00FE37A2" w:rsidP="005B5FA9">
      <w:pPr>
        <w:spacing w:line="360" w:lineRule="auto"/>
        <w:rPr>
          <w:rFonts w:ascii="Arial" w:hAnsi="Arial" w:cs="Arial"/>
          <w:b/>
          <w:sz w:val="32"/>
          <w:szCs w:val="32"/>
        </w:rPr>
      </w:pPr>
    </w:p>
    <w:p w:rsidR="003770FD" w:rsidRDefault="009F0472" w:rsidP="005B5FA9">
      <w:pPr>
        <w:spacing w:line="360" w:lineRule="auto"/>
        <w:rPr>
          <w:rFonts w:ascii="Arial" w:hAnsi="Arial" w:cs="Arial"/>
          <w:b/>
          <w:sz w:val="32"/>
          <w:szCs w:val="32"/>
        </w:rPr>
      </w:pPr>
      <w:r>
        <w:rPr>
          <w:rFonts w:ascii="Arial" w:hAnsi="Arial" w:cs="Arial"/>
          <w:b/>
          <w:bCs/>
          <w:sz w:val="32"/>
          <w:szCs w:val="32"/>
          <w:lang w:val="en-US"/>
        </w:rPr>
        <w:t>Excellent results for the Weinig Group at LIGNA 2017</w:t>
      </w:r>
    </w:p>
    <w:p w:rsidR="00F859B4" w:rsidRDefault="003770FD" w:rsidP="005B5FA9">
      <w:pPr>
        <w:spacing w:line="360" w:lineRule="auto"/>
        <w:rPr>
          <w:rFonts w:ascii="Arial" w:hAnsi="Arial" w:cs="Arial"/>
          <w:sz w:val="22"/>
          <w:szCs w:val="22"/>
        </w:rPr>
      </w:pPr>
      <w:r>
        <w:rPr>
          <w:rFonts w:ascii="Arial" w:hAnsi="Arial" w:cs="Arial"/>
          <w:sz w:val="22"/>
          <w:szCs w:val="22"/>
          <w:lang w:val="en-US"/>
        </w:rPr>
        <w:t>The world's leading trade fair for the wood sector, LIGNA</w:t>
      </w:r>
      <w:bookmarkStart w:id="0" w:name="_GoBack"/>
      <w:bookmarkEnd w:id="0"/>
      <w:r>
        <w:rPr>
          <w:rFonts w:ascii="Arial" w:hAnsi="Arial" w:cs="Arial"/>
          <w:sz w:val="22"/>
          <w:szCs w:val="22"/>
          <w:lang w:val="en-US"/>
        </w:rPr>
        <w:t xml:space="preserve"> in Hanover, drew to a close on 26 May. With an order inflow of 47 million euros, the Weinig Group was one of the winners from the event. Under the motto “THINK WEINIG”, the market leader in machines and systems for solid wood and panel processing presented a new trade fair concept, sharing a 4,000 m</w:t>
      </w:r>
      <w:r>
        <w:rPr>
          <w:rFonts w:ascii="Arial" w:hAnsi="Arial" w:cs="Arial"/>
          <w:sz w:val="22"/>
          <w:szCs w:val="22"/>
          <w:vertAlign w:val="superscript"/>
          <w:lang w:val="en-US"/>
        </w:rPr>
        <w:t>2</w:t>
      </w:r>
      <w:r>
        <w:rPr>
          <w:rFonts w:ascii="Arial" w:hAnsi="Arial" w:cs="Arial"/>
          <w:sz w:val="22"/>
          <w:szCs w:val="22"/>
          <w:lang w:val="en-US"/>
        </w:rPr>
        <w:t xml:space="preserve"> stand with group company and panel specialists Holz-Her for the first time. The impressive line-up packed with innovations, premieres and a comprehensive offering for all performance classes and sizes of operation proved a magnet for professional visitors. Customers and interested parties from 90 countries filled the trade fair stand on all five days of the event. New customers accounted for 8% of visitors, which is an extraordinarily high level.   </w:t>
      </w:r>
    </w:p>
    <w:p w:rsidR="00F859B4" w:rsidRDefault="00F859B4" w:rsidP="005B5FA9">
      <w:pPr>
        <w:spacing w:line="360" w:lineRule="auto"/>
        <w:rPr>
          <w:rFonts w:ascii="Arial" w:hAnsi="Arial" w:cs="Arial"/>
          <w:sz w:val="22"/>
          <w:szCs w:val="22"/>
        </w:rPr>
      </w:pPr>
    </w:p>
    <w:p w:rsidR="009822EA" w:rsidRDefault="003E679D" w:rsidP="005B5FA9">
      <w:pPr>
        <w:spacing w:line="360" w:lineRule="auto"/>
        <w:rPr>
          <w:rFonts w:ascii="Arial" w:hAnsi="Arial" w:cs="Arial"/>
          <w:sz w:val="22"/>
          <w:szCs w:val="22"/>
        </w:rPr>
      </w:pPr>
      <w:r>
        <w:rPr>
          <w:rFonts w:ascii="Arial" w:hAnsi="Arial" w:cs="Arial"/>
          <w:sz w:val="22"/>
          <w:szCs w:val="22"/>
          <w:lang w:val="en-US"/>
        </w:rPr>
        <w:t xml:space="preserve">The new W4.0 digital standard, via which the Weinig Group provides forward-looking responses to the challenges of networked production, met with particular demand from the international audience. Weinig used linked production lines to demonstrate solutions for the entire value chain. Customer benefits and practicality were at the heart of the hugely popular live demonstrations. </w:t>
      </w:r>
    </w:p>
    <w:p w:rsidR="00A93CE6" w:rsidRDefault="00A93CE6" w:rsidP="005B5FA9">
      <w:pPr>
        <w:spacing w:line="360" w:lineRule="auto"/>
        <w:rPr>
          <w:rFonts w:ascii="Arial" w:hAnsi="Arial" w:cs="Arial"/>
          <w:sz w:val="22"/>
          <w:szCs w:val="22"/>
        </w:rPr>
      </w:pPr>
    </w:p>
    <w:p w:rsidR="009822EA" w:rsidRPr="00824F53" w:rsidRDefault="00B708C8" w:rsidP="005B5FA9">
      <w:pPr>
        <w:spacing w:line="360" w:lineRule="auto"/>
        <w:rPr>
          <w:rFonts w:ascii="Arial" w:hAnsi="Arial" w:cs="Arial"/>
          <w:sz w:val="22"/>
          <w:szCs w:val="22"/>
        </w:rPr>
      </w:pPr>
      <w:r>
        <w:rPr>
          <w:rFonts w:ascii="Arial" w:hAnsi="Arial" w:cs="Arial"/>
          <w:sz w:val="22"/>
          <w:szCs w:val="22"/>
          <w:lang w:val="en-US"/>
        </w:rPr>
        <w:lastRenderedPageBreak/>
        <w:t xml:space="preserve">In addition to the constantly besieged 40 exhibits, another Weinig trade fair highlight drew the attention of professional visitors: the prize draw for the Cube Plus four-sider. The spectacular competition was a thank you from Weinig to its customers for their loyalty over the last year. More than 2,500 prize draw cards were completed. And the winner has since been announced as Tomaseth Treppenbau from Kastelruth in Italy. </w:t>
      </w:r>
    </w:p>
    <w:p w:rsidR="009822EA" w:rsidRDefault="009822EA" w:rsidP="005B5FA9">
      <w:pPr>
        <w:spacing w:line="360" w:lineRule="auto"/>
        <w:rPr>
          <w:rFonts w:ascii="Arial" w:hAnsi="Arial" w:cs="Arial"/>
          <w:sz w:val="22"/>
          <w:szCs w:val="22"/>
        </w:rPr>
      </w:pPr>
    </w:p>
    <w:p w:rsidR="006B5A67" w:rsidRDefault="00B708C8" w:rsidP="002D0B81">
      <w:pPr>
        <w:spacing w:line="360" w:lineRule="auto"/>
        <w:rPr>
          <w:rFonts w:ascii="Arial" w:hAnsi="Arial" w:cs="Arial"/>
          <w:sz w:val="22"/>
          <w:szCs w:val="22"/>
        </w:rPr>
      </w:pPr>
      <w:r>
        <w:rPr>
          <w:rFonts w:ascii="Arial" w:hAnsi="Arial" w:cs="Arial"/>
          <w:sz w:val="22"/>
          <w:szCs w:val="22"/>
          <w:lang w:val="en-US"/>
        </w:rPr>
        <w:t xml:space="preserve">In keeping with another LIGNA tradition, the Supervisory Board also held a meeting. They announced extremely positive growth of the Weinig Group at the end of the 2016 financial year. Order inflow rose by 16% compared with the previous year and this gratifying trend has continued into 2017. Orders to the end of April showed 17% growth while revenues rose by as much as 21%. With the excellent LIGNA sales of 47 million euros behind us, the Weinig Group is very confident of achieving the order inflow total of 471 million euros targeted for 2017. In view of the recent positive figures, the Supervisory Board passed a series of forward-looking measures and an investment budget of more than 30 million euros. Plans include a new administrative building and showroom at the Holz-Her site in Nürtingen at a cost of 10 million euros. There was also a focus on growing the group’s personnel, with plans to increase the number of employees to 2,100. The personnel at Tauberbischofsheim alone is expected to grow by 6% to a total of 900 employees. </w:t>
      </w:r>
    </w:p>
    <w:p w:rsidR="006B5A67" w:rsidRDefault="006B5A67" w:rsidP="002D0B81">
      <w:pPr>
        <w:spacing w:line="360" w:lineRule="auto"/>
        <w:rPr>
          <w:rFonts w:ascii="Arial" w:hAnsi="Arial" w:cs="Arial"/>
          <w:sz w:val="22"/>
          <w:szCs w:val="22"/>
        </w:rPr>
      </w:pPr>
    </w:p>
    <w:p w:rsidR="00D10C5B" w:rsidRPr="00D10C5B" w:rsidRDefault="006B5A67" w:rsidP="00D10C5B">
      <w:pPr>
        <w:autoSpaceDE w:val="0"/>
        <w:autoSpaceDN w:val="0"/>
        <w:adjustRightInd w:val="0"/>
        <w:spacing w:line="360" w:lineRule="auto"/>
        <w:rPr>
          <w:rFonts w:ascii="Arial" w:hAnsi="Arial" w:cs="Arial"/>
          <w:sz w:val="22"/>
          <w:szCs w:val="22"/>
        </w:rPr>
      </w:pPr>
      <w:r>
        <w:rPr>
          <w:rFonts w:ascii="Arial" w:hAnsi="Arial" w:cs="Arial"/>
          <w:sz w:val="22"/>
          <w:szCs w:val="22"/>
          <w:lang w:val="en-US"/>
        </w:rPr>
        <w:t>Following the meeting, Chairman of the Supervisory Board Thomas Bach visited the Weinig Group stand in Hall 27. “After the excellent results in 2016 and the extremely successful</w:t>
      </w:r>
    </w:p>
    <w:p w:rsidR="00D10C5B" w:rsidRPr="00D10C5B" w:rsidRDefault="00D10C5B" w:rsidP="00D10C5B">
      <w:pPr>
        <w:autoSpaceDE w:val="0"/>
        <w:autoSpaceDN w:val="0"/>
        <w:adjustRightInd w:val="0"/>
        <w:spacing w:line="360" w:lineRule="auto"/>
        <w:rPr>
          <w:rFonts w:ascii="Arial" w:hAnsi="Arial" w:cs="Arial"/>
          <w:sz w:val="22"/>
          <w:szCs w:val="22"/>
        </w:rPr>
      </w:pPr>
      <w:r>
        <w:rPr>
          <w:rFonts w:ascii="Arial" w:hAnsi="Arial" w:cs="Arial"/>
          <w:sz w:val="22"/>
          <w:szCs w:val="22"/>
          <w:lang w:val="en-US"/>
        </w:rPr>
        <w:t>start to the 2017 financial year, the Supervisory Board has made investment decisions that lay the foundations to further strengthen the Weinig Group's leading position. Bolstered</w:t>
      </w:r>
    </w:p>
    <w:p w:rsidR="00D10C5B" w:rsidRPr="00D10C5B" w:rsidRDefault="00D10C5B" w:rsidP="00D10C5B">
      <w:pPr>
        <w:autoSpaceDE w:val="0"/>
        <w:autoSpaceDN w:val="0"/>
        <w:adjustRightInd w:val="0"/>
        <w:spacing w:line="360" w:lineRule="auto"/>
        <w:rPr>
          <w:rFonts w:ascii="Arial" w:hAnsi="Arial" w:cs="Arial"/>
          <w:sz w:val="22"/>
          <w:szCs w:val="22"/>
        </w:rPr>
      </w:pPr>
      <w:r>
        <w:rPr>
          <w:rFonts w:ascii="Arial" w:hAnsi="Arial" w:cs="Arial"/>
          <w:sz w:val="22"/>
          <w:szCs w:val="22"/>
          <w:lang w:val="en-US"/>
        </w:rPr>
        <w:t xml:space="preserve">by our success at LIGNA and our innovations in the area of </w:t>
      </w:r>
    </w:p>
    <w:p w:rsidR="002D0B81" w:rsidRPr="00A93CE6" w:rsidRDefault="00D10C5B" w:rsidP="00D10C5B">
      <w:pPr>
        <w:autoSpaceDE w:val="0"/>
        <w:autoSpaceDN w:val="0"/>
        <w:adjustRightInd w:val="0"/>
        <w:spacing w:line="360" w:lineRule="auto"/>
        <w:rPr>
          <w:rFonts w:ascii="Arial" w:hAnsi="Arial" w:cs="Arial"/>
          <w:sz w:val="22"/>
          <w:szCs w:val="22"/>
        </w:rPr>
      </w:pPr>
      <w:r>
        <w:rPr>
          <w:rFonts w:ascii="Arial" w:hAnsi="Arial" w:cs="Arial"/>
          <w:sz w:val="22"/>
          <w:szCs w:val="22"/>
          <w:lang w:val="en-US"/>
        </w:rPr>
        <w:t>‘Industry 4.0’, we expect further dynamic growth,” said Bach of the product presentation across 4,000 m</w:t>
      </w:r>
      <w:r>
        <w:rPr>
          <w:rFonts w:ascii="Arial" w:hAnsi="Arial" w:cs="Arial"/>
          <w:sz w:val="22"/>
          <w:szCs w:val="22"/>
          <w:vertAlign w:val="superscript"/>
          <w:lang w:val="en-US"/>
        </w:rPr>
        <w:t>2</w:t>
      </w:r>
      <w:r>
        <w:rPr>
          <w:rFonts w:ascii="Arial" w:hAnsi="Arial" w:cs="Arial"/>
          <w:sz w:val="22"/>
          <w:szCs w:val="22"/>
          <w:lang w:val="en-US"/>
        </w:rPr>
        <w:t xml:space="preserve">, which placed Weinig among the largest exhibitors at LIGNA. </w:t>
      </w:r>
    </w:p>
    <w:p w:rsidR="00FE37A2" w:rsidRDefault="00FE37A2" w:rsidP="00D10C5B">
      <w:pPr>
        <w:spacing w:line="360" w:lineRule="auto"/>
        <w:rPr>
          <w:rFonts w:ascii="Arial" w:hAnsi="Arial" w:cs="Arial"/>
          <w:sz w:val="18"/>
          <w:szCs w:val="18"/>
        </w:rPr>
      </w:pPr>
    </w:p>
    <w:p w:rsidR="00FE37A2" w:rsidRDefault="00FE37A2" w:rsidP="006B5A67">
      <w:pPr>
        <w:spacing w:line="360" w:lineRule="auto"/>
        <w:rPr>
          <w:rFonts w:ascii="Arial" w:hAnsi="Arial" w:cs="Arial"/>
          <w:sz w:val="18"/>
          <w:szCs w:val="18"/>
        </w:rPr>
      </w:pPr>
    </w:p>
    <w:p w:rsidR="00FE37A2" w:rsidRDefault="00FE37A2" w:rsidP="006B5A67">
      <w:pPr>
        <w:spacing w:line="360" w:lineRule="auto"/>
        <w:rPr>
          <w:rFonts w:ascii="Arial" w:hAnsi="Arial" w:cs="Arial"/>
          <w:sz w:val="18"/>
          <w:szCs w:val="18"/>
        </w:rPr>
      </w:pPr>
    </w:p>
    <w:p w:rsidR="00FE37A2" w:rsidRDefault="00F87EF1" w:rsidP="006B5A67">
      <w:pPr>
        <w:spacing w:line="360" w:lineRule="auto"/>
        <w:rPr>
          <w:rFonts w:ascii="Arial" w:hAnsi="Arial" w:cs="Arial"/>
          <w:sz w:val="18"/>
          <w:szCs w:val="18"/>
        </w:rPr>
      </w:pPr>
      <w:r>
        <w:rPr>
          <w:rFonts w:ascii="Arial" w:hAnsi="Arial" w:cs="Arial"/>
          <w:sz w:val="18"/>
          <w:szCs w:val="18"/>
          <w:lang w:val="en-US"/>
        </w:rPr>
        <w:t xml:space="preserve">Photos: </w:t>
      </w:r>
    </w:p>
    <w:p w:rsidR="00163E6E" w:rsidRDefault="00163E6E" w:rsidP="006B5A67">
      <w:pPr>
        <w:spacing w:line="360" w:lineRule="auto"/>
        <w:rPr>
          <w:rFonts w:ascii="Arial" w:hAnsi="Arial" w:cs="Arial"/>
          <w:sz w:val="18"/>
          <w:szCs w:val="18"/>
        </w:rPr>
      </w:pPr>
    </w:p>
    <w:p w:rsidR="00163E6E" w:rsidRPr="00163E6E" w:rsidRDefault="00163E6E" w:rsidP="00163E6E">
      <w:pPr>
        <w:pStyle w:val="Listenabsatz"/>
        <w:numPr>
          <w:ilvl w:val="0"/>
          <w:numId w:val="37"/>
        </w:numPr>
        <w:spacing w:line="360" w:lineRule="auto"/>
        <w:rPr>
          <w:rFonts w:ascii="Arial" w:hAnsi="Arial" w:cs="Arial"/>
          <w:sz w:val="18"/>
          <w:szCs w:val="18"/>
        </w:rPr>
      </w:pPr>
      <w:r>
        <w:rPr>
          <w:rFonts w:ascii="Arial" w:hAnsi="Arial" w:cs="Arial"/>
          <w:sz w:val="18"/>
          <w:szCs w:val="18"/>
          <w:lang w:val="en-US"/>
        </w:rPr>
        <w:t>A strong presence: The Weinig Group stand was a hive of activity on all five days of the trade fair.</w:t>
      </w:r>
    </w:p>
    <w:p w:rsidR="00F95BEC" w:rsidRPr="00163E6E" w:rsidRDefault="00F87EF1" w:rsidP="00163E6E">
      <w:pPr>
        <w:pStyle w:val="Listenabsatz"/>
        <w:numPr>
          <w:ilvl w:val="0"/>
          <w:numId w:val="37"/>
        </w:numPr>
        <w:spacing w:line="360" w:lineRule="auto"/>
        <w:rPr>
          <w:rFonts w:ascii="Arial" w:hAnsi="Arial" w:cs="Arial"/>
          <w:sz w:val="18"/>
          <w:szCs w:val="18"/>
        </w:rPr>
      </w:pPr>
      <w:r>
        <w:rPr>
          <w:rFonts w:ascii="Arial" w:hAnsi="Arial" w:cs="Arial"/>
          <w:sz w:val="18"/>
          <w:szCs w:val="18"/>
          <w:lang w:val="en-US"/>
        </w:rPr>
        <w:t>Very satisfied with LIGNA: Weinig Chairman of the Supervisory Board Thomas Bach learns about the highlights of the exhibition program on a tour of the stand with the Management Board.</w:t>
      </w:r>
    </w:p>
    <w:sectPr w:rsidR="00F95BEC" w:rsidRPr="00163E6E"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76E" w:rsidRDefault="00B3076E">
      <w:r>
        <w:separator/>
      </w:r>
    </w:p>
  </w:endnote>
  <w:endnote w:type="continuationSeparator" w:id="0">
    <w:p w:rsidR="00B3076E" w:rsidRDefault="00B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2B251E">
    <w:pPr>
      <w:pStyle w:val="Fuzeile"/>
    </w:pPr>
    <w:r>
      <w:rPr>
        <w:noProof/>
        <w:lang w:val="en-US"/>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style="mso-next-textbox:#Text Box 4" inset="0,0,0,0">
            <w:txbxContent>
              <w:p w:rsidR="00004817" w:rsidRDefault="00004817">
                <w:pPr>
                  <w:rPr>
                    <w:rFonts w:ascii="Arial" w:hAnsi="Arial"/>
                    <w:b/>
                    <w:sz w:val="22"/>
                    <w:szCs w:val="22"/>
                  </w:rPr>
                </w:pPr>
                <w:r>
                  <w:rPr>
                    <w:rFonts w:ascii="Arial" w:hAnsi="Arial"/>
                    <w:b/>
                    <w:bCs/>
                    <w:sz w:val="22"/>
                    <w:szCs w:val="22"/>
                    <w:lang w:val="en-US"/>
                  </w:rPr>
                  <w:t>Michael Weinig AG</w:t>
                </w:r>
              </w:p>
              <w:p w:rsidR="00004817" w:rsidRDefault="00004817">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004817" w:rsidRDefault="00004817">
                <w:pPr>
                  <w:rPr>
                    <w:sz w:val="15"/>
                    <w:szCs w:val="15"/>
                  </w:rPr>
                </w:pPr>
                <w:r>
                  <w:rPr>
                    <w:rFonts w:ascii="Arial" w:hAnsi="Arial"/>
                    <w:sz w:val="15"/>
                    <w:szCs w:val="15"/>
                    <w:lang w:val="en-US"/>
                  </w:rPr>
                  <w:t>Telephone +49 93 41/86-0, Fax +49 93 41/70 80, e-mail info@weinig.com, Internet www.weinig.com</w:t>
                </w:r>
              </w:p>
            </w:txbxContent>
          </v:textbox>
        </v:shape>
      </w:pic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76E" w:rsidRDefault="00B3076E">
      <w:r>
        <w:separator/>
      </w:r>
    </w:p>
  </w:footnote>
  <w:footnote w:type="continuationSeparator" w:id="0">
    <w:p w:rsidR="00B3076E" w:rsidRDefault="00B30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2B251E" w:rsidP="00D1526F">
    <w:pPr>
      <w:pStyle w:val="Kopfzeile"/>
      <w:tabs>
        <w:tab w:val="clear" w:pos="9072"/>
        <w:tab w:val="right" w:pos="8647"/>
        <w:tab w:val="right" w:pos="9922"/>
      </w:tabs>
      <w:ind w:right="-1560"/>
      <w:jc w:val="right"/>
    </w:pPr>
    <w:r>
      <w:rPr>
        <w:noProof/>
        <w:lang w:val="en-US"/>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792103">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o:bullet="t">
        <v:imagedata r:id="rId1" o:title=""/>
      </v:shape>
    </w:pict>
  </w:numPicBullet>
  <w:numPicBullet w:numPicBulletId="1">
    <w:pict>
      <v:shape id="_x0000_i1027" type="#_x0000_t75" style="width:3.6pt;height:3.6pt" o:bullet="t">
        <v:imagedata r:id="rId2" o:title=""/>
      </v:shape>
    </w:pict>
  </w:numPicBullet>
  <w:numPicBullet w:numPicBulletId="2">
    <w:pict>
      <v:shap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15BF8"/>
    <w:multiLevelType w:val="hybridMultilevel"/>
    <w:tmpl w:val="86AC0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9"/>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1"/>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20"/>
  </w:num>
  <w:num w:numId="32">
    <w:abstractNumId w:val="4"/>
  </w:num>
  <w:num w:numId="33">
    <w:abstractNumId w:val="1"/>
  </w:num>
  <w:num w:numId="34">
    <w:abstractNumId w:val="25"/>
  </w:num>
  <w:num w:numId="35">
    <w:abstractNumId w:val="30"/>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817"/>
    <w:rsid w:val="000049AD"/>
    <w:rsid w:val="00004D8D"/>
    <w:rsid w:val="000059EB"/>
    <w:rsid w:val="00006F0C"/>
    <w:rsid w:val="00011820"/>
    <w:rsid w:val="00012958"/>
    <w:rsid w:val="000156D9"/>
    <w:rsid w:val="00017B52"/>
    <w:rsid w:val="00017C16"/>
    <w:rsid w:val="00017F0A"/>
    <w:rsid w:val="00020780"/>
    <w:rsid w:val="00022471"/>
    <w:rsid w:val="00022ED1"/>
    <w:rsid w:val="0002317E"/>
    <w:rsid w:val="00023A68"/>
    <w:rsid w:val="000269CE"/>
    <w:rsid w:val="00027867"/>
    <w:rsid w:val="00031FB5"/>
    <w:rsid w:val="00033347"/>
    <w:rsid w:val="00042C01"/>
    <w:rsid w:val="00044AA7"/>
    <w:rsid w:val="0004527F"/>
    <w:rsid w:val="00051FEF"/>
    <w:rsid w:val="00052402"/>
    <w:rsid w:val="0005387B"/>
    <w:rsid w:val="00054473"/>
    <w:rsid w:val="00054B69"/>
    <w:rsid w:val="00055433"/>
    <w:rsid w:val="000567B7"/>
    <w:rsid w:val="00065085"/>
    <w:rsid w:val="00065BEB"/>
    <w:rsid w:val="00072B9A"/>
    <w:rsid w:val="00073EA8"/>
    <w:rsid w:val="000761D8"/>
    <w:rsid w:val="00082A88"/>
    <w:rsid w:val="00083D95"/>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4D32"/>
    <w:rsid w:val="000C5562"/>
    <w:rsid w:val="000C5DA9"/>
    <w:rsid w:val="000D18B2"/>
    <w:rsid w:val="000D3FD3"/>
    <w:rsid w:val="000D5FED"/>
    <w:rsid w:val="000F1314"/>
    <w:rsid w:val="000F543E"/>
    <w:rsid w:val="000F6783"/>
    <w:rsid w:val="0010043C"/>
    <w:rsid w:val="0010116B"/>
    <w:rsid w:val="00106D18"/>
    <w:rsid w:val="00110FB2"/>
    <w:rsid w:val="001155B0"/>
    <w:rsid w:val="001165B1"/>
    <w:rsid w:val="00121B05"/>
    <w:rsid w:val="0012382A"/>
    <w:rsid w:val="00124301"/>
    <w:rsid w:val="001246C5"/>
    <w:rsid w:val="001306E4"/>
    <w:rsid w:val="001360A7"/>
    <w:rsid w:val="00140C28"/>
    <w:rsid w:val="00140D6C"/>
    <w:rsid w:val="00143C49"/>
    <w:rsid w:val="0014402B"/>
    <w:rsid w:val="00145B68"/>
    <w:rsid w:val="00147885"/>
    <w:rsid w:val="00150FB6"/>
    <w:rsid w:val="001512FA"/>
    <w:rsid w:val="00154697"/>
    <w:rsid w:val="00161A50"/>
    <w:rsid w:val="00163E6E"/>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373B4"/>
    <w:rsid w:val="00243CBE"/>
    <w:rsid w:val="00245C9A"/>
    <w:rsid w:val="0025072C"/>
    <w:rsid w:val="002521FA"/>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251E"/>
    <w:rsid w:val="002B4D98"/>
    <w:rsid w:val="002B682D"/>
    <w:rsid w:val="002B72EE"/>
    <w:rsid w:val="002C01C4"/>
    <w:rsid w:val="002C09B9"/>
    <w:rsid w:val="002C0E55"/>
    <w:rsid w:val="002C4F1F"/>
    <w:rsid w:val="002C6E76"/>
    <w:rsid w:val="002D0B81"/>
    <w:rsid w:val="002D2585"/>
    <w:rsid w:val="002D3C80"/>
    <w:rsid w:val="002D3CFD"/>
    <w:rsid w:val="002D52F7"/>
    <w:rsid w:val="002E0E9E"/>
    <w:rsid w:val="002E1FC6"/>
    <w:rsid w:val="002E363B"/>
    <w:rsid w:val="002E7FA4"/>
    <w:rsid w:val="002F253B"/>
    <w:rsid w:val="002F308A"/>
    <w:rsid w:val="002F63B8"/>
    <w:rsid w:val="002F7E6E"/>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E0C"/>
    <w:rsid w:val="00373A31"/>
    <w:rsid w:val="00373B12"/>
    <w:rsid w:val="00376F14"/>
    <w:rsid w:val="003770FD"/>
    <w:rsid w:val="00377F08"/>
    <w:rsid w:val="00382717"/>
    <w:rsid w:val="00383EE5"/>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5C4"/>
    <w:rsid w:val="003C3941"/>
    <w:rsid w:val="003C4162"/>
    <w:rsid w:val="003D207A"/>
    <w:rsid w:val="003D5961"/>
    <w:rsid w:val="003E1079"/>
    <w:rsid w:val="003E188E"/>
    <w:rsid w:val="003E2651"/>
    <w:rsid w:val="003E679D"/>
    <w:rsid w:val="003E7FF5"/>
    <w:rsid w:val="003F06E7"/>
    <w:rsid w:val="003F5331"/>
    <w:rsid w:val="00400E15"/>
    <w:rsid w:val="00405ED3"/>
    <w:rsid w:val="00406D80"/>
    <w:rsid w:val="00407ACF"/>
    <w:rsid w:val="004112E7"/>
    <w:rsid w:val="00420484"/>
    <w:rsid w:val="0042184D"/>
    <w:rsid w:val="00426D85"/>
    <w:rsid w:val="004336D5"/>
    <w:rsid w:val="00433EFE"/>
    <w:rsid w:val="004406F2"/>
    <w:rsid w:val="00442DFE"/>
    <w:rsid w:val="00443438"/>
    <w:rsid w:val="004436E6"/>
    <w:rsid w:val="00444A4F"/>
    <w:rsid w:val="00445F41"/>
    <w:rsid w:val="00446CEF"/>
    <w:rsid w:val="00447191"/>
    <w:rsid w:val="004539EF"/>
    <w:rsid w:val="0046217B"/>
    <w:rsid w:val="004665C6"/>
    <w:rsid w:val="00467F18"/>
    <w:rsid w:val="00467F74"/>
    <w:rsid w:val="0047216D"/>
    <w:rsid w:val="00473CE1"/>
    <w:rsid w:val="00473D54"/>
    <w:rsid w:val="004749CA"/>
    <w:rsid w:val="00474E0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4F4E24"/>
    <w:rsid w:val="0051089C"/>
    <w:rsid w:val="00513072"/>
    <w:rsid w:val="0051485D"/>
    <w:rsid w:val="0051604D"/>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5B49"/>
    <w:rsid w:val="00576BAF"/>
    <w:rsid w:val="00577766"/>
    <w:rsid w:val="00586459"/>
    <w:rsid w:val="0058779D"/>
    <w:rsid w:val="00591885"/>
    <w:rsid w:val="00592670"/>
    <w:rsid w:val="0059365C"/>
    <w:rsid w:val="005A12DC"/>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040BE"/>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9019E"/>
    <w:rsid w:val="00691476"/>
    <w:rsid w:val="00694330"/>
    <w:rsid w:val="00696279"/>
    <w:rsid w:val="006A1416"/>
    <w:rsid w:val="006A21D1"/>
    <w:rsid w:val="006A3AC6"/>
    <w:rsid w:val="006B0241"/>
    <w:rsid w:val="006B1200"/>
    <w:rsid w:val="006B2767"/>
    <w:rsid w:val="006B3FF3"/>
    <w:rsid w:val="006B5A67"/>
    <w:rsid w:val="006C16E6"/>
    <w:rsid w:val="006C1A9C"/>
    <w:rsid w:val="006C5FFB"/>
    <w:rsid w:val="006D2951"/>
    <w:rsid w:val="006D42E2"/>
    <w:rsid w:val="006D515C"/>
    <w:rsid w:val="006D73C4"/>
    <w:rsid w:val="006D7763"/>
    <w:rsid w:val="006E2978"/>
    <w:rsid w:val="006E378D"/>
    <w:rsid w:val="006E3B21"/>
    <w:rsid w:val="006E5722"/>
    <w:rsid w:val="006F07EF"/>
    <w:rsid w:val="006F1CC4"/>
    <w:rsid w:val="006F56EC"/>
    <w:rsid w:val="006F6301"/>
    <w:rsid w:val="00700B29"/>
    <w:rsid w:val="00701FF5"/>
    <w:rsid w:val="007203EC"/>
    <w:rsid w:val="00721A8F"/>
    <w:rsid w:val="007240C7"/>
    <w:rsid w:val="0072546C"/>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103"/>
    <w:rsid w:val="0079247B"/>
    <w:rsid w:val="00793FAE"/>
    <w:rsid w:val="007954A4"/>
    <w:rsid w:val="00796E0A"/>
    <w:rsid w:val="007A3A65"/>
    <w:rsid w:val="007A672B"/>
    <w:rsid w:val="007B22DD"/>
    <w:rsid w:val="007B6858"/>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4F53"/>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6032"/>
    <w:rsid w:val="00880DEB"/>
    <w:rsid w:val="00881E00"/>
    <w:rsid w:val="00885C76"/>
    <w:rsid w:val="008866E5"/>
    <w:rsid w:val="0088695E"/>
    <w:rsid w:val="00887190"/>
    <w:rsid w:val="008878B6"/>
    <w:rsid w:val="008902DB"/>
    <w:rsid w:val="00890D68"/>
    <w:rsid w:val="008965E0"/>
    <w:rsid w:val="00897440"/>
    <w:rsid w:val="00897DDE"/>
    <w:rsid w:val="008A3014"/>
    <w:rsid w:val="008A4FE4"/>
    <w:rsid w:val="008A7FC5"/>
    <w:rsid w:val="008B0A38"/>
    <w:rsid w:val="008B33E5"/>
    <w:rsid w:val="008B5B90"/>
    <w:rsid w:val="008B7235"/>
    <w:rsid w:val="008B7D24"/>
    <w:rsid w:val="008C53F3"/>
    <w:rsid w:val="008C78E0"/>
    <w:rsid w:val="008D1728"/>
    <w:rsid w:val="008D260C"/>
    <w:rsid w:val="008D3014"/>
    <w:rsid w:val="008D6132"/>
    <w:rsid w:val="008D6953"/>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22EA"/>
    <w:rsid w:val="00984CFE"/>
    <w:rsid w:val="00990204"/>
    <w:rsid w:val="0099294D"/>
    <w:rsid w:val="00993AEC"/>
    <w:rsid w:val="00995510"/>
    <w:rsid w:val="00996950"/>
    <w:rsid w:val="009974FB"/>
    <w:rsid w:val="009A0F23"/>
    <w:rsid w:val="009A37F6"/>
    <w:rsid w:val="009B08CB"/>
    <w:rsid w:val="009B14C4"/>
    <w:rsid w:val="009B2162"/>
    <w:rsid w:val="009B6082"/>
    <w:rsid w:val="009B6832"/>
    <w:rsid w:val="009C0E6B"/>
    <w:rsid w:val="009D0470"/>
    <w:rsid w:val="009D4ABC"/>
    <w:rsid w:val="009D5AF8"/>
    <w:rsid w:val="009D789C"/>
    <w:rsid w:val="009E0D3E"/>
    <w:rsid w:val="009E73F4"/>
    <w:rsid w:val="009F02F3"/>
    <w:rsid w:val="009F0472"/>
    <w:rsid w:val="009F2184"/>
    <w:rsid w:val="009F4873"/>
    <w:rsid w:val="009F4D3F"/>
    <w:rsid w:val="009F5432"/>
    <w:rsid w:val="009F721A"/>
    <w:rsid w:val="009F72BE"/>
    <w:rsid w:val="00A00149"/>
    <w:rsid w:val="00A00CBA"/>
    <w:rsid w:val="00A06DFB"/>
    <w:rsid w:val="00A10B3B"/>
    <w:rsid w:val="00A13BE3"/>
    <w:rsid w:val="00A17CAD"/>
    <w:rsid w:val="00A21E43"/>
    <w:rsid w:val="00A22010"/>
    <w:rsid w:val="00A22516"/>
    <w:rsid w:val="00A2687F"/>
    <w:rsid w:val="00A360A6"/>
    <w:rsid w:val="00A40DC8"/>
    <w:rsid w:val="00A41907"/>
    <w:rsid w:val="00A473F1"/>
    <w:rsid w:val="00A532A1"/>
    <w:rsid w:val="00A60E7B"/>
    <w:rsid w:val="00A62F13"/>
    <w:rsid w:val="00A67436"/>
    <w:rsid w:val="00A726CC"/>
    <w:rsid w:val="00A773CF"/>
    <w:rsid w:val="00A80F4E"/>
    <w:rsid w:val="00A84E34"/>
    <w:rsid w:val="00A84EC9"/>
    <w:rsid w:val="00A90332"/>
    <w:rsid w:val="00A93610"/>
    <w:rsid w:val="00A93B02"/>
    <w:rsid w:val="00A93CE6"/>
    <w:rsid w:val="00A93E2F"/>
    <w:rsid w:val="00AA3DFD"/>
    <w:rsid w:val="00AA6361"/>
    <w:rsid w:val="00AA771C"/>
    <w:rsid w:val="00AB12EC"/>
    <w:rsid w:val="00AB2F1E"/>
    <w:rsid w:val="00AB5CAB"/>
    <w:rsid w:val="00AB7720"/>
    <w:rsid w:val="00AC465B"/>
    <w:rsid w:val="00AF0BC8"/>
    <w:rsid w:val="00AF7873"/>
    <w:rsid w:val="00B00C7D"/>
    <w:rsid w:val="00B03934"/>
    <w:rsid w:val="00B042D4"/>
    <w:rsid w:val="00B06D6E"/>
    <w:rsid w:val="00B112EC"/>
    <w:rsid w:val="00B14AE8"/>
    <w:rsid w:val="00B2079D"/>
    <w:rsid w:val="00B2165E"/>
    <w:rsid w:val="00B24C3A"/>
    <w:rsid w:val="00B27A51"/>
    <w:rsid w:val="00B3076E"/>
    <w:rsid w:val="00B32469"/>
    <w:rsid w:val="00B4552C"/>
    <w:rsid w:val="00B56446"/>
    <w:rsid w:val="00B5749E"/>
    <w:rsid w:val="00B603EA"/>
    <w:rsid w:val="00B61923"/>
    <w:rsid w:val="00B62627"/>
    <w:rsid w:val="00B641CA"/>
    <w:rsid w:val="00B6458A"/>
    <w:rsid w:val="00B64FFA"/>
    <w:rsid w:val="00B66893"/>
    <w:rsid w:val="00B67D53"/>
    <w:rsid w:val="00B708C8"/>
    <w:rsid w:val="00B7265B"/>
    <w:rsid w:val="00B74F3F"/>
    <w:rsid w:val="00B8331B"/>
    <w:rsid w:val="00B83375"/>
    <w:rsid w:val="00B834D3"/>
    <w:rsid w:val="00B8645B"/>
    <w:rsid w:val="00B9213F"/>
    <w:rsid w:val="00B9326C"/>
    <w:rsid w:val="00B94088"/>
    <w:rsid w:val="00B969EF"/>
    <w:rsid w:val="00B96A7F"/>
    <w:rsid w:val="00B96DF4"/>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69D0"/>
    <w:rsid w:val="00C112D1"/>
    <w:rsid w:val="00C12BFD"/>
    <w:rsid w:val="00C13FED"/>
    <w:rsid w:val="00C15F5D"/>
    <w:rsid w:val="00C16D1C"/>
    <w:rsid w:val="00C20219"/>
    <w:rsid w:val="00C218EB"/>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27CE"/>
    <w:rsid w:val="00C946F1"/>
    <w:rsid w:val="00CA427B"/>
    <w:rsid w:val="00CA4631"/>
    <w:rsid w:val="00CB090F"/>
    <w:rsid w:val="00CB2C49"/>
    <w:rsid w:val="00CB2C97"/>
    <w:rsid w:val="00CB64F6"/>
    <w:rsid w:val="00CC19C4"/>
    <w:rsid w:val="00CC2D7D"/>
    <w:rsid w:val="00CD1330"/>
    <w:rsid w:val="00CD39E6"/>
    <w:rsid w:val="00CD58F5"/>
    <w:rsid w:val="00CE37A4"/>
    <w:rsid w:val="00CE3990"/>
    <w:rsid w:val="00CE513F"/>
    <w:rsid w:val="00CF1A93"/>
    <w:rsid w:val="00D039D2"/>
    <w:rsid w:val="00D0730F"/>
    <w:rsid w:val="00D10C5B"/>
    <w:rsid w:val="00D141FA"/>
    <w:rsid w:val="00D1526F"/>
    <w:rsid w:val="00D20148"/>
    <w:rsid w:val="00D20183"/>
    <w:rsid w:val="00D2126D"/>
    <w:rsid w:val="00D240EF"/>
    <w:rsid w:val="00D264D6"/>
    <w:rsid w:val="00D36360"/>
    <w:rsid w:val="00D40CB0"/>
    <w:rsid w:val="00D444F3"/>
    <w:rsid w:val="00D50F61"/>
    <w:rsid w:val="00D5128B"/>
    <w:rsid w:val="00D552A3"/>
    <w:rsid w:val="00D55B62"/>
    <w:rsid w:val="00D55BED"/>
    <w:rsid w:val="00D617AC"/>
    <w:rsid w:val="00D63163"/>
    <w:rsid w:val="00D661E1"/>
    <w:rsid w:val="00D66735"/>
    <w:rsid w:val="00D66A36"/>
    <w:rsid w:val="00D715B3"/>
    <w:rsid w:val="00D746BD"/>
    <w:rsid w:val="00D835FF"/>
    <w:rsid w:val="00D90C8E"/>
    <w:rsid w:val="00D94695"/>
    <w:rsid w:val="00D94BCD"/>
    <w:rsid w:val="00D9792B"/>
    <w:rsid w:val="00DA1913"/>
    <w:rsid w:val="00DA1F38"/>
    <w:rsid w:val="00DB2924"/>
    <w:rsid w:val="00DB499B"/>
    <w:rsid w:val="00DB7763"/>
    <w:rsid w:val="00DC2DE9"/>
    <w:rsid w:val="00DC3424"/>
    <w:rsid w:val="00DC3F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42CE"/>
    <w:rsid w:val="00E579A0"/>
    <w:rsid w:val="00E57CB6"/>
    <w:rsid w:val="00E60B30"/>
    <w:rsid w:val="00E60DA0"/>
    <w:rsid w:val="00E63E94"/>
    <w:rsid w:val="00E64537"/>
    <w:rsid w:val="00E645EA"/>
    <w:rsid w:val="00E651CC"/>
    <w:rsid w:val="00E65C3D"/>
    <w:rsid w:val="00E70E72"/>
    <w:rsid w:val="00E741B8"/>
    <w:rsid w:val="00E821E3"/>
    <w:rsid w:val="00E84456"/>
    <w:rsid w:val="00E868D3"/>
    <w:rsid w:val="00E95574"/>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6E"/>
    <w:rsid w:val="00ED35D2"/>
    <w:rsid w:val="00ED674C"/>
    <w:rsid w:val="00ED74B5"/>
    <w:rsid w:val="00EE6AD1"/>
    <w:rsid w:val="00EE74D6"/>
    <w:rsid w:val="00EF0D4F"/>
    <w:rsid w:val="00EF37F3"/>
    <w:rsid w:val="00EF3A72"/>
    <w:rsid w:val="00EF5F92"/>
    <w:rsid w:val="00EF63A6"/>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59B4"/>
    <w:rsid w:val="00F86711"/>
    <w:rsid w:val="00F86B5C"/>
    <w:rsid w:val="00F87EF1"/>
    <w:rsid w:val="00F9031C"/>
    <w:rsid w:val="00F92627"/>
    <w:rsid w:val="00F948DE"/>
    <w:rsid w:val="00F94ECE"/>
    <w:rsid w:val="00F95BEC"/>
    <w:rsid w:val="00FA0916"/>
    <w:rsid w:val="00FA3ABB"/>
    <w:rsid w:val="00FA736C"/>
    <w:rsid w:val="00FA765E"/>
    <w:rsid w:val="00FB3377"/>
    <w:rsid w:val="00FB3ED6"/>
    <w:rsid w:val="00FB56AD"/>
    <w:rsid w:val="00FC012F"/>
    <w:rsid w:val="00FC2E83"/>
    <w:rsid w:val="00FC5613"/>
    <w:rsid w:val="00FD31DC"/>
    <w:rsid w:val="00FD6A46"/>
    <w:rsid w:val="00FD79F7"/>
    <w:rsid w:val="00FE2662"/>
    <w:rsid w:val="00FE37A2"/>
    <w:rsid w:val="00FE3E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A7D95AFA-716F-45F3-BC64-48FF1334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1EA7E-4377-49D4-B524-50DB4BB20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497</Words>
  <Characters>3137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cp:revision>
  <cp:lastPrinted>2009-03-27T09:16:00Z</cp:lastPrinted>
  <dcterms:created xsi:type="dcterms:W3CDTF">2017-06-06T08:48:00Z</dcterms:created>
  <dcterms:modified xsi:type="dcterms:W3CDTF">2017-06-09T13:04:00Z</dcterms:modified>
</cp:coreProperties>
</file>